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6B" w:rsidRDefault="007F466B" w:rsidP="007F466B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 w:rsidRPr="00DE4966">
        <w:rPr>
          <w:rFonts w:ascii="Helvetica" w:hAnsi="Helvetica" w:cs="Helvetica"/>
          <w:sz w:val="18"/>
          <w:szCs w:val="18"/>
        </w:rPr>
        <w:t>2010.02.05</w:t>
      </w:r>
      <w:proofErr w:type="gramStart"/>
      <w:r w:rsidRPr="00DE4966">
        <w:rPr>
          <w:rFonts w:ascii="Helvetica" w:hAnsi="Helvetica" w:cs="Helvetica"/>
          <w:sz w:val="18"/>
          <w:szCs w:val="18"/>
        </w:rPr>
        <w:t>.E.530.U</w:t>
      </w:r>
      <w:proofErr w:type="gramEnd"/>
      <w:r w:rsidRPr="00DE4966">
        <w:rPr>
          <w:rFonts w:ascii="Helvetica" w:hAnsi="Helvetica" w:cs="Helvetica"/>
          <w:sz w:val="18"/>
          <w:szCs w:val="18"/>
        </w:rPr>
        <w:t xml:space="preserve"> - ADASE </w:t>
      </w:r>
      <w:proofErr w:type="spellStart"/>
      <w:r w:rsidRPr="00DE4966">
        <w:rPr>
          <w:rFonts w:ascii="Helvetica" w:hAnsi="Helvetica" w:cs="Helvetica"/>
          <w:sz w:val="18"/>
          <w:szCs w:val="18"/>
        </w:rPr>
        <w:t>Impr</w:t>
      </w:r>
      <w:proofErr w:type="spellEnd"/>
      <w:r w:rsidRPr="00DE4966">
        <w:rPr>
          <w:rFonts w:ascii="Helvetica" w:hAnsi="Helvetica" w:cs="Helvetica"/>
          <w:sz w:val="18"/>
          <w:szCs w:val="18"/>
        </w:rPr>
        <w:t>. PARIS</w:t>
      </w:r>
    </w:p>
    <w:p w:rsidR="00DE4966" w:rsidRPr="00DE4966" w:rsidRDefault="00DE4966" w:rsidP="007F466B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:rsidR="007F466B" w:rsidRDefault="007F466B" w:rsidP="007F466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 xml:space="preserve">AVENANT N° 1 DU 11 SEPTEMBRE 2009 À </w:t>
      </w:r>
      <w:smartTag w:uri="urn:schemas-microsoft-com:office:smarttags" w:element="PersonName">
        <w:smartTagPr>
          <w:attr w:name="ProductID" w:val="LA CONVENTION"/>
        </w:smartTagPr>
        <w:r>
          <w:rPr>
            <w:rFonts w:ascii="Helvetica-Bold" w:hAnsi="Helvetica-Bold" w:cs="Helvetica-Bold"/>
            <w:b/>
            <w:bCs/>
            <w:sz w:val="28"/>
            <w:szCs w:val="28"/>
          </w:rPr>
          <w:t>LA CONVENTION</w:t>
        </w:r>
      </w:smartTag>
    </w:p>
    <w:p w:rsidR="007F466B" w:rsidRDefault="007F466B" w:rsidP="007F466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 xml:space="preserve">DU 19 FÉVRIER 2009 RELATIVE À </w:t>
      </w:r>
      <w:smartTag w:uri="urn:schemas-microsoft-com:office:smarttags" w:element="PersonName">
        <w:smartTagPr>
          <w:attr w:name="ProductID" w:val="LA CONVENTION"/>
        </w:smartTagPr>
        <w:r>
          <w:rPr>
            <w:rFonts w:ascii="Helvetica-Bold" w:hAnsi="Helvetica-Bold" w:cs="Helvetica-Bold"/>
            <w:b/>
            <w:bCs/>
            <w:sz w:val="28"/>
            <w:szCs w:val="28"/>
          </w:rPr>
          <w:t>LA CONVENTION</w:t>
        </w:r>
      </w:smartTag>
    </w:p>
    <w:p w:rsidR="007F466B" w:rsidRDefault="007F466B" w:rsidP="007F466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DE RECLASSEMENT PERSONNALISÉ</w:t>
      </w:r>
    </w:p>
    <w:p w:rsidR="00DE4966" w:rsidRDefault="00DE4966" w:rsidP="007F466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</w:p>
    <w:p w:rsidR="007F466B" w:rsidRDefault="007F466B" w:rsidP="00DE496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Vu l’Accord National Interprofessionnel du 8 juillet 2009 sur la gestion sociale des conséquences</w:t>
      </w:r>
    </w:p>
    <w:p w:rsidR="007F466B" w:rsidRDefault="007F466B" w:rsidP="00DE496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proofErr w:type="gramStart"/>
      <w:r>
        <w:rPr>
          <w:rFonts w:ascii="Times-Roman" w:hAnsi="Times-Roman" w:cs="Times-Roman"/>
          <w:sz w:val="22"/>
          <w:szCs w:val="22"/>
        </w:rPr>
        <w:t>de</w:t>
      </w:r>
      <w:proofErr w:type="gramEnd"/>
      <w:r>
        <w:rPr>
          <w:rFonts w:ascii="Times-Roman" w:hAnsi="Times-Roman" w:cs="Times-Roman"/>
          <w:sz w:val="22"/>
          <w:szCs w:val="22"/>
        </w:rPr>
        <w:t xml:space="preserve"> la crise économique sur l’emploi, modifié par l’avenant du 11 septembre 2009,</w:t>
      </w:r>
    </w:p>
    <w:p w:rsidR="00DE4966" w:rsidRDefault="00DE4966" w:rsidP="00DE496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:rsidR="007F466B" w:rsidRDefault="007F466B" w:rsidP="00DE496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Vu </w:t>
      </w:r>
      <w:smartTag w:uri="urn:schemas-microsoft-com:office:smarttags" w:element="PersonName">
        <w:smartTagPr>
          <w:attr w:name="ProductID" w:val="LA CONVENTION"/>
        </w:smartTagPr>
        <w:r>
          <w:rPr>
            <w:rFonts w:ascii="Times-Roman" w:hAnsi="Times-Roman" w:cs="Times-Roman"/>
            <w:sz w:val="22"/>
            <w:szCs w:val="22"/>
          </w:rPr>
          <w:t>la Convention</w:t>
        </w:r>
      </w:smartTag>
      <w:r>
        <w:rPr>
          <w:rFonts w:ascii="Times-Roman" w:hAnsi="Times-Roman" w:cs="Times-Roman"/>
          <w:sz w:val="22"/>
          <w:szCs w:val="22"/>
        </w:rPr>
        <w:t xml:space="preserve"> du 19 février 2009 relative à l’indemnisation du chômage et le règlement général</w:t>
      </w:r>
    </w:p>
    <w:p w:rsidR="007F466B" w:rsidRDefault="007F466B" w:rsidP="00DE496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proofErr w:type="gramStart"/>
      <w:r>
        <w:rPr>
          <w:rFonts w:ascii="Times-Roman" w:hAnsi="Times-Roman" w:cs="Times-Roman"/>
          <w:sz w:val="22"/>
          <w:szCs w:val="22"/>
        </w:rPr>
        <w:t>annexé</w:t>
      </w:r>
      <w:proofErr w:type="gramEnd"/>
      <w:r>
        <w:rPr>
          <w:rFonts w:ascii="Times-Roman" w:hAnsi="Times-Roman" w:cs="Times-Roman"/>
          <w:sz w:val="22"/>
          <w:szCs w:val="22"/>
        </w:rPr>
        <w:t>,</w:t>
      </w:r>
    </w:p>
    <w:p w:rsidR="00DE4966" w:rsidRDefault="00DE4966" w:rsidP="00DE496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:rsidR="007F466B" w:rsidRDefault="007F466B" w:rsidP="00DE496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Vu </w:t>
      </w:r>
      <w:smartTag w:uri="urn:schemas-microsoft-com:office:smarttags" w:element="PersonName">
        <w:smartTagPr>
          <w:attr w:name="ProductID" w:val="LA CONVENTION"/>
        </w:smartTagPr>
        <w:r>
          <w:rPr>
            <w:rFonts w:ascii="Times-Roman" w:hAnsi="Times-Roman" w:cs="Times-Roman"/>
            <w:sz w:val="22"/>
            <w:szCs w:val="22"/>
          </w:rPr>
          <w:t>la Convention</w:t>
        </w:r>
      </w:smartTag>
      <w:r>
        <w:rPr>
          <w:rFonts w:ascii="Times-Roman" w:hAnsi="Times-Roman" w:cs="Times-Roman"/>
          <w:sz w:val="22"/>
          <w:szCs w:val="22"/>
        </w:rPr>
        <w:t xml:space="preserve"> du 19 février 2009 relative à la convention de reclassement personnalisé,</w:t>
      </w:r>
    </w:p>
    <w:p w:rsidR="00DE4966" w:rsidRDefault="00DE4966" w:rsidP="00DE496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:rsidR="007F466B" w:rsidRDefault="007F466B" w:rsidP="00DE496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Les signataires conviennent de ce qui suit :</w:t>
      </w:r>
    </w:p>
    <w:p w:rsidR="00DE4966" w:rsidRDefault="00DE4966" w:rsidP="00DE496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:rsidR="007F466B" w:rsidRDefault="007F466B" w:rsidP="00DE496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17"/>
          <w:szCs w:val="17"/>
        </w:rPr>
      </w:pPr>
      <w:r>
        <w:rPr>
          <w:rFonts w:ascii="Times-Bold" w:hAnsi="Times-Bold" w:cs="Times-Bold"/>
          <w:b/>
          <w:bCs/>
          <w:sz w:val="22"/>
          <w:szCs w:val="22"/>
        </w:rPr>
        <w:t>Article 1</w:t>
      </w:r>
      <w:r>
        <w:rPr>
          <w:rFonts w:ascii="Times-Bold" w:hAnsi="Times-Bold" w:cs="Times-Bold"/>
          <w:b/>
          <w:bCs/>
          <w:sz w:val="17"/>
          <w:szCs w:val="17"/>
        </w:rPr>
        <w:t>er</w:t>
      </w:r>
    </w:p>
    <w:p w:rsidR="00DE4966" w:rsidRDefault="00DE4966" w:rsidP="00DE496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:rsidR="007F466B" w:rsidRDefault="007F466B" w:rsidP="00DE496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L’article 10 § 1er de </w:t>
      </w:r>
      <w:smartTag w:uri="urn:schemas-microsoft-com:office:smarttags" w:element="PersonName">
        <w:smartTagPr>
          <w:attr w:name="ProductID" w:val="LA CONVENTION"/>
        </w:smartTagPr>
        <w:r>
          <w:rPr>
            <w:rFonts w:ascii="Times-Roman" w:hAnsi="Times-Roman" w:cs="Times-Roman"/>
            <w:sz w:val="22"/>
            <w:szCs w:val="22"/>
          </w:rPr>
          <w:t>la Convention</w:t>
        </w:r>
      </w:smartTag>
      <w:r>
        <w:rPr>
          <w:rFonts w:ascii="Times-Roman" w:hAnsi="Times-Roman" w:cs="Times-Roman"/>
          <w:sz w:val="22"/>
          <w:szCs w:val="22"/>
        </w:rPr>
        <w:t xml:space="preserve"> du 19 février 2009 relative à la convention de reclassement</w:t>
      </w:r>
    </w:p>
    <w:p w:rsidR="007F466B" w:rsidRDefault="007F466B" w:rsidP="00DE496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proofErr w:type="gramStart"/>
      <w:r>
        <w:rPr>
          <w:rFonts w:ascii="Times-Roman" w:hAnsi="Times-Roman" w:cs="Times-Roman"/>
          <w:sz w:val="22"/>
          <w:szCs w:val="22"/>
        </w:rPr>
        <w:t>personnalisé</w:t>
      </w:r>
      <w:proofErr w:type="gramEnd"/>
      <w:r>
        <w:rPr>
          <w:rFonts w:ascii="Times-Roman" w:hAnsi="Times-Roman" w:cs="Times-Roman"/>
          <w:sz w:val="22"/>
          <w:szCs w:val="22"/>
        </w:rPr>
        <w:t xml:space="preserve"> est modifié comme suit :</w:t>
      </w:r>
    </w:p>
    <w:p w:rsidR="00DE4966" w:rsidRDefault="00DE4966" w:rsidP="00DE4966">
      <w:pPr>
        <w:autoSpaceDE w:val="0"/>
        <w:autoSpaceDN w:val="0"/>
        <w:adjustRightInd w:val="0"/>
        <w:rPr>
          <w:rFonts w:ascii="Times-Italic" w:hAnsi="Times-Italic" w:cs="Times-Italic"/>
          <w:i/>
          <w:iCs/>
          <w:sz w:val="22"/>
          <w:szCs w:val="22"/>
        </w:rPr>
      </w:pPr>
    </w:p>
    <w:p w:rsidR="007F466B" w:rsidRDefault="007F466B" w:rsidP="00DE4966">
      <w:pPr>
        <w:autoSpaceDE w:val="0"/>
        <w:autoSpaceDN w:val="0"/>
        <w:adjustRightInd w:val="0"/>
        <w:rPr>
          <w:rFonts w:ascii="Times-Italic" w:hAnsi="Times-Italic" w:cs="Times-Italic"/>
          <w:i/>
          <w:iCs/>
          <w:sz w:val="22"/>
          <w:szCs w:val="22"/>
        </w:rPr>
      </w:pPr>
      <w:r>
        <w:rPr>
          <w:rFonts w:ascii="Times-Italic" w:hAnsi="Times-Italic" w:cs="Times-Italic"/>
          <w:i/>
          <w:iCs/>
          <w:sz w:val="22"/>
          <w:szCs w:val="22"/>
        </w:rPr>
        <w:t>« Pendant la durée de la convention de reclassement personnalisé, les bénéficiaires perçoivent une</w:t>
      </w:r>
    </w:p>
    <w:p w:rsidR="007F466B" w:rsidRDefault="007F466B" w:rsidP="00DE4966">
      <w:pPr>
        <w:autoSpaceDE w:val="0"/>
        <w:autoSpaceDN w:val="0"/>
        <w:adjustRightInd w:val="0"/>
        <w:rPr>
          <w:rFonts w:ascii="Times-Italic" w:hAnsi="Times-Italic" w:cs="Times-Italic"/>
          <w:i/>
          <w:iCs/>
          <w:sz w:val="22"/>
          <w:szCs w:val="22"/>
        </w:rPr>
      </w:pPr>
      <w:proofErr w:type="gramStart"/>
      <w:r>
        <w:rPr>
          <w:rFonts w:ascii="Times-Italic" w:hAnsi="Times-Italic" w:cs="Times-Italic"/>
          <w:i/>
          <w:iCs/>
          <w:sz w:val="22"/>
          <w:szCs w:val="22"/>
        </w:rPr>
        <w:t>allocation</w:t>
      </w:r>
      <w:proofErr w:type="gramEnd"/>
      <w:r>
        <w:rPr>
          <w:rFonts w:ascii="Times-Italic" w:hAnsi="Times-Italic" w:cs="Times-Italic"/>
          <w:i/>
          <w:iCs/>
          <w:sz w:val="22"/>
          <w:szCs w:val="22"/>
        </w:rPr>
        <w:t xml:space="preserve"> spécifique de reclassement leur garantissant 80 % de leur salaire journalier de référence.</w:t>
      </w:r>
    </w:p>
    <w:p w:rsidR="007F466B" w:rsidRDefault="007F466B" w:rsidP="00DE4966">
      <w:pPr>
        <w:autoSpaceDE w:val="0"/>
        <w:autoSpaceDN w:val="0"/>
        <w:adjustRightInd w:val="0"/>
        <w:rPr>
          <w:rFonts w:ascii="Times-Italic" w:hAnsi="Times-Italic" w:cs="Times-Italic"/>
          <w:i/>
          <w:iCs/>
          <w:sz w:val="22"/>
          <w:szCs w:val="22"/>
        </w:rPr>
      </w:pPr>
      <w:r>
        <w:rPr>
          <w:rFonts w:ascii="Times-Italic" w:hAnsi="Times-Italic" w:cs="Times-Italic"/>
          <w:i/>
          <w:iCs/>
          <w:sz w:val="22"/>
          <w:szCs w:val="22"/>
        </w:rPr>
        <w:t>Elle ne peut être inférieure à 80 % du montant journalier brut de l’indemnité de préavis que le</w:t>
      </w:r>
    </w:p>
    <w:p w:rsidR="007F466B" w:rsidRDefault="007F466B" w:rsidP="00DE4966">
      <w:pPr>
        <w:autoSpaceDE w:val="0"/>
        <w:autoSpaceDN w:val="0"/>
        <w:adjustRightInd w:val="0"/>
        <w:rPr>
          <w:rFonts w:ascii="Times-Italic" w:hAnsi="Times-Italic" w:cs="Times-Italic"/>
          <w:i/>
          <w:iCs/>
          <w:sz w:val="22"/>
          <w:szCs w:val="22"/>
        </w:rPr>
      </w:pPr>
      <w:proofErr w:type="gramStart"/>
      <w:r>
        <w:rPr>
          <w:rFonts w:ascii="Times-Italic" w:hAnsi="Times-Italic" w:cs="Times-Italic"/>
          <w:i/>
          <w:iCs/>
          <w:sz w:val="22"/>
          <w:szCs w:val="22"/>
        </w:rPr>
        <w:t>salarié</w:t>
      </w:r>
      <w:proofErr w:type="gramEnd"/>
      <w:r>
        <w:rPr>
          <w:rFonts w:ascii="Times-Italic" w:hAnsi="Times-Italic" w:cs="Times-Italic"/>
          <w:i/>
          <w:iCs/>
          <w:sz w:val="22"/>
          <w:szCs w:val="22"/>
        </w:rPr>
        <w:t xml:space="preserve"> aurait perçue, s’il n’avait pas accepté la convention de reclassement personnalisé.</w:t>
      </w:r>
    </w:p>
    <w:p w:rsidR="007F466B" w:rsidRDefault="007F466B" w:rsidP="00DE4966">
      <w:pPr>
        <w:autoSpaceDE w:val="0"/>
        <w:autoSpaceDN w:val="0"/>
        <w:adjustRightInd w:val="0"/>
        <w:rPr>
          <w:rFonts w:ascii="Times-Italic" w:hAnsi="Times-Italic" w:cs="Times-Italic"/>
          <w:i/>
          <w:iCs/>
          <w:sz w:val="22"/>
          <w:szCs w:val="22"/>
        </w:rPr>
      </w:pPr>
      <w:r>
        <w:rPr>
          <w:rFonts w:ascii="Times-Italic" w:hAnsi="Times-Italic" w:cs="Times-Italic"/>
          <w:i/>
          <w:iCs/>
          <w:sz w:val="22"/>
          <w:szCs w:val="22"/>
        </w:rPr>
        <w:t>Le salaire de référence pris en considération pour fixer le montant de l’allocation journalière est</w:t>
      </w:r>
    </w:p>
    <w:p w:rsidR="007F466B" w:rsidRDefault="007F466B" w:rsidP="00DE4966">
      <w:pPr>
        <w:autoSpaceDE w:val="0"/>
        <w:autoSpaceDN w:val="0"/>
        <w:adjustRightInd w:val="0"/>
        <w:rPr>
          <w:rFonts w:ascii="Times-Italic" w:hAnsi="Times-Italic" w:cs="Times-Italic"/>
          <w:i/>
          <w:iCs/>
          <w:sz w:val="22"/>
          <w:szCs w:val="22"/>
        </w:rPr>
      </w:pPr>
      <w:proofErr w:type="gramStart"/>
      <w:r>
        <w:rPr>
          <w:rFonts w:ascii="Times-Italic" w:hAnsi="Times-Italic" w:cs="Times-Italic"/>
          <w:i/>
          <w:iCs/>
          <w:sz w:val="22"/>
          <w:szCs w:val="22"/>
        </w:rPr>
        <w:t>établi</w:t>
      </w:r>
      <w:proofErr w:type="gramEnd"/>
      <w:r>
        <w:rPr>
          <w:rFonts w:ascii="Times-Italic" w:hAnsi="Times-Italic" w:cs="Times-Italic"/>
          <w:i/>
          <w:iCs/>
          <w:sz w:val="22"/>
          <w:szCs w:val="22"/>
        </w:rPr>
        <w:t xml:space="preserve"> conformément aux articles 13 et 14 du règlement général annexé à </w:t>
      </w:r>
      <w:smartTag w:uri="urn:schemas-microsoft-com:office:smarttags" w:element="PersonName">
        <w:smartTagPr>
          <w:attr w:name="ProductID" w:val="LA CONVENTION"/>
        </w:smartTagPr>
        <w:r>
          <w:rPr>
            <w:rFonts w:ascii="Times-Italic" w:hAnsi="Times-Italic" w:cs="Times-Italic"/>
            <w:i/>
            <w:iCs/>
            <w:sz w:val="22"/>
            <w:szCs w:val="22"/>
          </w:rPr>
          <w:t>la Convention</w:t>
        </w:r>
      </w:smartTag>
      <w:r>
        <w:rPr>
          <w:rFonts w:ascii="Times-Italic" w:hAnsi="Times-Italic" w:cs="Times-Italic"/>
          <w:i/>
          <w:iCs/>
          <w:sz w:val="22"/>
          <w:szCs w:val="22"/>
        </w:rPr>
        <w:t xml:space="preserve"> du 19 février</w:t>
      </w:r>
    </w:p>
    <w:p w:rsidR="007F466B" w:rsidRDefault="007F466B" w:rsidP="00DE4966">
      <w:pPr>
        <w:autoSpaceDE w:val="0"/>
        <w:autoSpaceDN w:val="0"/>
        <w:adjustRightInd w:val="0"/>
        <w:rPr>
          <w:rFonts w:ascii="Times-Italic" w:hAnsi="Times-Italic" w:cs="Times-Italic"/>
          <w:i/>
          <w:iCs/>
          <w:sz w:val="22"/>
          <w:szCs w:val="22"/>
        </w:rPr>
      </w:pPr>
      <w:r>
        <w:rPr>
          <w:rFonts w:ascii="Times-Italic" w:hAnsi="Times-Italic" w:cs="Times-Italic"/>
          <w:i/>
          <w:iCs/>
          <w:sz w:val="22"/>
          <w:szCs w:val="22"/>
        </w:rPr>
        <w:t xml:space="preserve">2009 </w:t>
      </w:r>
      <w:proofErr w:type="gramStart"/>
      <w:r>
        <w:rPr>
          <w:rFonts w:ascii="Times-Italic" w:hAnsi="Times-Italic" w:cs="Times-Italic"/>
          <w:i/>
          <w:iCs/>
          <w:sz w:val="22"/>
          <w:szCs w:val="22"/>
        </w:rPr>
        <w:t>relative</w:t>
      </w:r>
      <w:proofErr w:type="gramEnd"/>
      <w:r>
        <w:rPr>
          <w:rFonts w:ascii="Times-Italic" w:hAnsi="Times-Italic" w:cs="Times-Italic"/>
          <w:i/>
          <w:iCs/>
          <w:sz w:val="22"/>
          <w:szCs w:val="22"/>
        </w:rPr>
        <w:t xml:space="preserve"> à l’indemnisation du chômage.</w:t>
      </w:r>
    </w:p>
    <w:p w:rsidR="007F466B" w:rsidRDefault="007F466B" w:rsidP="00DE4966">
      <w:pPr>
        <w:autoSpaceDE w:val="0"/>
        <w:autoSpaceDN w:val="0"/>
        <w:adjustRightInd w:val="0"/>
        <w:rPr>
          <w:rFonts w:ascii="Times-Italic" w:hAnsi="Times-Italic" w:cs="Times-Italic"/>
          <w:i/>
          <w:iCs/>
          <w:sz w:val="22"/>
          <w:szCs w:val="22"/>
        </w:rPr>
      </w:pPr>
      <w:r>
        <w:rPr>
          <w:rFonts w:ascii="Times-Italic" w:hAnsi="Times-Italic" w:cs="Times-Italic"/>
          <w:i/>
          <w:iCs/>
          <w:sz w:val="22"/>
          <w:szCs w:val="22"/>
        </w:rPr>
        <w:t>Cette allocation ne peut être inférieure au montant de l’allocation d’aide au retour à l’emploi à</w:t>
      </w:r>
    </w:p>
    <w:p w:rsidR="007F466B" w:rsidRDefault="007F466B" w:rsidP="00DE4966">
      <w:pPr>
        <w:autoSpaceDE w:val="0"/>
        <w:autoSpaceDN w:val="0"/>
        <w:adjustRightInd w:val="0"/>
        <w:rPr>
          <w:rFonts w:ascii="Times-Italic" w:hAnsi="Times-Italic" w:cs="Times-Italic"/>
          <w:i/>
          <w:iCs/>
          <w:sz w:val="22"/>
          <w:szCs w:val="22"/>
        </w:rPr>
      </w:pPr>
      <w:proofErr w:type="gramStart"/>
      <w:r>
        <w:rPr>
          <w:rFonts w:ascii="Times-Italic" w:hAnsi="Times-Italic" w:cs="Times-Italic"/>
          <w:i/>
          <w:iCs/>
          <w:sz w:val="22"/>
          <w:szCs w:val="22"/>
        </w:rPr>
        <w:t>laquelle</w:t>
      </w:r>
      <w:proofErr w:type="gramEnd"/>
      <w:r>
        <w:rPr>
          <w:rFonts w:ascii="Times-Italic" w:hAnsi="Times-Italic" w:cs="Times-Italic"/>
          <w:i/>
          <w:iCs/>
          <w:sz w:val="22"/>
          <w:szCs w:val="22"/>
        </w:rPr>
        <w:t xml:space="preserve"> l’intéressé aurait pu prétendre, au titre de l’emploi perdu, s’il n’avait pas accepté la convention</w:t>
      </w:r>
    </w:p>
    <w:p w:rsidR="007F466B" w:rsidRDefault="007F466B" w:rsidP="00DE4966">
      <w:pPr>
        <w:autoSpaceDE w:val="0"/>
        <w:autoSpaceDN w:val="0"/>
        <w:adjustRightInd w:val="0"/>
        <w:rPr>
          <w:rFonts w:ascii="Times-Italic" w:hAnsi="Times-Italic" w:cs="Times-Italic"/>
          <w:i/>
          <w:iCs/>
          <w:sz w:val="22"/>
          <w:szCs w:val="22"/>
        </w:rPr>
      </w:pPr>
      <w:proofErr w:type="gramStart"/>
      <w:r>
        <w:rPr>
          <w:rFonts w:ascii="Times-Italic" w:hAnsi="Times-Italic" w:cs="Times-Italic"/>
          <w:i/>
          <w:iCs/>
          <w:sz w:val="22"/>
          <w:szCs w:val="22"/>
        </w:rPr>
        <w:t>de</w:t>
      </w:r>
      <w:proofErr w:type="gramEnd"/>
      <w:r>
        <w:rPr>
          <w:rFonts w:ascii="Times-Italic" w:hAnsi="Times-Italic" w:cs="Times-Italic"/>
          <w:i/>
          <w:iCs/>
          <w:sz w:val="22"/>
          <w:szCs w:val="22"/>
        </w:rPr>
        <w:t xml:space="preserve"> reclassement personnalisé ».</w:t>
      </w:r>
    </w:p>
    <w:p w:rsidR="00DE4966" w:rsidRDefault="00DE4966" w:rsidP="00DE496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2"/>
          <w:szCs w:val="22"/>
        </w:rPr>
      </w:pPr>
    </w:p>
    <w:p w:rsidR="00DE4966" w:rsidRDefault="00DE4966" w:rsidP="00DE496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2"/>
          <w:szCs w:val="22"/>
        </w:rPr>
      </w:pPr>
    </w:p>
    <w:p w:rsidR="007F466B" w:rsidRDefault="007F466B" w:rsidP="00DE496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2"/>
          <w:szCs w:val="22"/>
        </w:rPr>
      </w:pPr>
      <w:r>
        <w:rPr>
          <w:rFonts w:ascii="Times-Bold" w:hAnsi="Times-Bold" w:cs="Times-Bold"/>
          <w:b/>
          <w:bCs/>
          <w:sz w:val="22"/>
          <w:szCs w:val="22"/>
        </w:rPr>
        <w:t>Article 2</w:t>
      </w:r>
    </w:p>
    <w:p w:rsidR="00DE4966" w:rsidRDefault="00DE4966" w:rsidP="00DE496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:rsidR="007F466B" w:rsidRDefault="007F466B" w:rsidP="00DE496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Cette modification du montant de l’allocation spécifique s’applique aux allocations servies, à</w:t>
      </w:r>
    </w:p>
    <w:p w:rsidR="007F466B" w:rsidRDefault="007F466B" w:rsidP="00DE496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proofErr w:type="gramStart"/>
      <w:r>
        <w:rPr>
          <w:rFonts w:ascii="Times-Roman" w:hAnsi="Times-Roman" w:cs="Times-Roman"/>
          <w:sz w:val="22"/>
          <w:szCs w:val="22"/>
        </w:rPr>
        <w:t>compter</w:t>
      </w:r>
      <w:proofErr w:type="gramEnd"/>
      <w:r>
        <w:rPr>
          <w:rFonts w:ascii="Times-Roman" w:hAnsi="Times-Roman" w:cs="Times-Roman"/>
          <w:sz w:val="22"/>
          <w:szCs w:val="22"/>
        </w:rPr>
        <w:t xml:space="preserve"> de la date de publication de l’arrêté d’agrément du présent avenant, aux salariés ayant opté pour</w:t>
      </w:r>
    </w:p>
    <w:p w:rsidR="007F466B" w:rsidRDefault="007F466B" w:rsidP="00DE496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proofErr w:type="gramStart"/>
      <w:r>
        <w:rPr>
          <w:rFonts w:ascii="Times-Roman" w:hAnsi="Times-Roman" w:cs="Times-Roman"/>
          <w:sz w:val="22"/>
          <w:szCs w:val="22"/>
        </w:rPr>
        <w:t>une</w:t>
      </w:r>
      <w:proofErr w:type="gramEnd"/>
      <w:r>
        <w:rPr>
          <w:rFonts w:ascii="Times-Roman" w:hAnsi="Times-Roman" w:cs="Times-Roman"/>
          <w:sz w:val="22"/>
          <w:szCs w:val="22"/>
        </w:rPr>
        <w:t xml:space="preserve"> convention de CRP à la suite d’un licenciement économique.</w:t>
      </w:r>
    </w:p>
    <w:p w:rsidR="00DE4966" w:rsidRDefault="00DE4966" w:rsidP="00DE496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2"/>
          <w:szCs w:val="22"/>
        </w:rPr>
      </w:pPr>
    </w:p>
    <w:p w:rsidR="00DE4966" w:rsidRDefault="00DE4966" w:rsidP="00DE496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2"/>
          <w:szCs w:val="22"/>
        </w:rPr>
      </w:pPr>
    </w:p>
    <w:p w:rsidR="007F466B" w:rsidRDefault="007F466B" w:rsidP="00DE496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2"/>
          <w:szCs w:val="22"/>
        </w:rPr>
      </w:pPr>
      <w:r>
        <w:rPr>
          <w:rFonts w:ascii="Times-Bold" w:hAnsi="Times-Bold" w:cs="Times-Bold"/>
          <w:b/>
          <w:bCs/>
          <w:sz w:val="22"/>
          <w:szCs w:val="22"/>
        </w:rPr>
        <w:t>Article 3</w:t>
      </w:r>
    </w:p>
    <w:p w:rsidR="00DE4966" w:rsidRDefault="00DE4966" w:rsidP="00DE496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:rsidR="007F466B" w:rsidRDefault="007F466B" w:rsidP="00DE4966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Times-Roman" w:hAnsi="Times-Roman" w:cs="Times-Roman"/>
          <w:sz w:val="22"/>
          <w:szCs w:val="22"/>
        </w:rPr>
        <w:t xml:space="preserve">Le présent avenant est déposé à </w:t>
      </w:r>
      <w:smartTag w:uri="urn:schemas-microsoft-com:office:smarttags" w:element="PersonName">
        <w:smartTagPr>
          <w:attr w:name="ProductID" w:val="la Direction Générale"/>
        </w:smartTagPr>
        <w:r>
          <w:rPr>
            <w:rFonts w:ascii="Times-Roman" w:hAnsi="Times-Roman" w:cs="Times-Roman"/>
            <w:sz w:val="22"/>
            <w:szCs w:val="22"/>
          </w:rPr>
          <w:t>la Direction Générale</w:t>
        </w:r>
      </w:smartTag>
      <w:r>
        <w:rPr>
          <w:rFonts w:ascii="Times-Roman" w:hAnsi="Times-Roman" w:cs="Times-Roman"/>
          <w:sz w:val="22"/>
          <w:szCs w:val="22"/>
        </w:rPr>
        <w:t xml:space="preserve"> du Travail de Paris.</w:t>
      </w:r>
    </w:p>
    <w:p w:rsidR="00C71A7E" w:rsidRDefault="00C71A7E" w:rsidP="00DE4966"/>
    <w:sectPr w:rsidR="00C71A7E" w:rsidSect="007F466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7F466B"/>
    <w:rsid w:val="003043B3"/>
    <w:rsid w:val="007F466B"/>
    <w:rsid w:val="00C71A7E"/>
    <w:rsid w:val="00DE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MLbarbe</dc:creator>
  <cp:lastModifiedBy>admin</cp:lastModifiedBy>
  <cp:revision>2</cp:revision>
  <dcterms:created xsi:type="dcterms:W3CDTF">2012-05-28T15:37:00Z</dcterms:created>
  <dcterms:modified xsi:type="dcterms:W3CDTF">2012-05-28T15:37:00Z</dcterms:modified>
</cp:coreProperties>
</file>